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4AA" w:rsidRDefault="00B354AA" w:rsidP="00E727C6">
      <w:pPr>
        <w:tabs>
          <w:tab w:val="left" w:pos="333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678A">
        <w:rPr>
          <w:rFonts w:ascii="Times New Roman" w:hAnsi="Times New Roman" w:cs="Times New Roman"/>
          <w:b/>
          <w:sz w:val="24"/>
          <w:szCs w:val="24"/>
        </w:rPr>
        <w:t>Методика распределения субсидий из бюджета Ханты-Мансийского автономного округа – Югры на софинансирование строительства объектов, предназначенных для размещения муниципальных учреждений культуры, в</w:t>
      </w:r>
      <w:r w:rsidRPr="0091678A">
        <w:rPr>
          <w:rFonts w:ascii="Times New Roman" w:hAnsi="Times New Roman" w:cs="Times New Roman"/>
          <w:b/>
          <w:bCs/>
          <w:sz w:val="24"/>
          <w:szCs w:val="24"/>
        </w:rPr>
        <w:t xml:space="preserve"> рамках государственной программы Ханты-Мансийского автономного округа-Югры </w:t>
      </w:r>
      <w:r w:rsidR="00E8260A" w:rsidRPr="0091678A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842EF0" w:rsidRPr="0091678A">
        <w:rPr>
          <w:rFonts w:ascii="Times New Roman" w:hAnsi="Times New Roman"/>
          <w:b/>
          <w:sz w:val="24"/>
          <w:szCs w:val="24"/>
        </w:rPr>
        <w:t>Культурное пространство</w:t>
      </w:r>
      <w:r w:rsidR="00E8260A" w:rsidRPr="0091678A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91678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01076" w:rsidRDefault="00401076" w:rsidP="00E727C6">
      <w:pPr>
        <w:tabs>
          <w:tab w:val="left" w:pos="333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1076" w:rsidRPr="00401076" w:rsidRDefault="00401076" w:rsidP="00E727C6">
      <w:pPr>
        <w:tabs>
          <w:tab w:val="left" w:pos="333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401076">
        <w:rPr>
          <w:rFonts w:ascii="Times New Roman" w:hAnsi="Times New Roman"/>
          <w:sz w:val="24"/>
          <w:szCs w:val="24"/>
        </w:rPr>
        <w:t>(утверждена постановлением Правительства Ханты-</w:t>
      </w:r>
      <w:bookmarkStart w:id="0" w:name="_GoBack"/>
      <w:r w:rsidRPr="00401076">
        <w:rPr>
          <w:rFonts w:ascii="Times New Roman" w:hAnsi="Times New Roman"/>
          <w:sz w:val="24"/>
          <w:szCs w:val="24"/>
        </w:rPr>
        <w:t xml:space="preserve">Мансийского </w:t>
      </w:r>
      <w:bookmarkEnd w:id="0"/>
      <w:r w:rsidRPr="00401076">
        <w:rPr>
          <w:rFonts w:ascii="Times New Roman" w:hAnsi="Times New Roman"/>
          <w:sz w:val="24"/>
          <w:szCs w:val="24"/>
        </w:rPr>
        <w:t>автономного округа – Югры от 05.10.2018 № 341-п «О государственной программе Ханты-Мансийского автономного округа – Югры «Культурное пространство»)</w:t>
      </w:r>
    </w:p>
    <w:p w:rsidR="00842EF0" w:rsidRPr="00401076" w:rsidRDefault="00842EF0" w:rsidP="00E727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t>1. Порядок определяет процедуру предоставления субсидии из бюджета Ханты-Мансийского автономного округа - Югры (далее - автономный округ) на софинансирование строительства (реконструкции) объектов, предназначенных для размещения муниципальных учреждений культуры (далее - субсидия).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t>2. Субсидия предоставляется из бюджета автономного округа органам местного самоуправления городских округов и муниципальных районов автономного округа (далее - Получатели).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137"/>
      <w:bookmarkEnd w:id="1"/>
      <w:r w:rsidRPr="0091678A">
        <w:rPr>
          <w:rFonts w:ascii="Times New Roman" w:hAnsi="Times New Roman" w:cs="Times New Roman"/>
          <w:bCs/>
          <w:sz w:val="24"/>
          <w:szCs w:val="24"/>
        </w:rPr>
        <w:t>3. Субсидия в приоритетном порядке выделяется на: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t>а) не завершенные строительством объекты с высокой степенью готовности и предполагаемые к завершению строительством в очередном финансовом году и плановом периоде;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t>б) объекты для решения отдельных задач развития автономного округа на основании поручений Губернатора автономного округа или Правительства автономного округа о предоставлении бюджетных инвестиций;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t>в) объекты, финансирование которых осуществлялось за счет средств бюджета автономного округа в текущем и предшествующих к текущему году (переходящие объекты капитального строительства);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t>г) объекты, строительство (реконструкции) которых обеспечивается привлечением иных, помимо средств бюджета автономного округа, источников финансирования;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t>д) новые объекты, обеспеченные проектной документацией, утвержденной в установленном Правительством автономного округа порядке;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t>е) новые объекты, проектная документация по которым не разработана.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t>4. Получатели в сроки, установленные Департаментом культуры автономного округа, представляют ему заявки на получение субсидии (далее - заявка).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t>5. Отбор заявок осуществляет Департамент культуры автономного округа в соответствии с Положением, утвержденным им, на следующих условиях: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t>наличие утвержденной в установленном порядке муниципальной программы, в соответствии с которой предполагается строительство объектов, предназначенных для размещения муниципальных учреждений культуры (далее - объекты строительства), и предусмотрено финансовое обеспечение их строительства;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t>наличие на объекты строительства предпроектной документации или проектной документации, имеющей положительное заключение государственной экспертизы.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t>6. Размер субсидии на строительство определяется по формуле: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7B6F80BF" wp14:editId="7FAB2402">
            <wp:extent cx="4010025" cy="4667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t>Рi - размер субсидии, установленный i-му муниципальному образованию на софинансирование строительства объектов культуры муниципальной собственности, тыс. рублей;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t>Р - общий размер субсидий, тыс. рублей;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t>Hi - количество проживающих в населенном пункте;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lastRenderedPageBreak/>
        <w:t>Кнас - коэффициент населенности (учитывает численность населения муниципального образования):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27"/>
        <w:gridCol w:w="1644"/>
      </w:tblGrid>
      <w:tr w:rsidR="00842EF0" w:rsidRPr="0091678A" w:rsidTr="00C95E05"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Численность населения городского округа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Кнас</w:t>
            </w:r>
          </w:p>
        </w:tc>
      </w:tr>
      <w:tr w:rsidR="00842EF0" w:rsidRPr="0091678A" w:rsidTr="00C95E05"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до 40 тысяч человек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2,5</w:t>
            </w:r>
          </w:p>
        </w:tc>
      </w:tr>
      <w:tr w:rsidR="00842EF0" w:rsidRPr="0091678A" w:rsidTr="00C95E05"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от 40 до 100 тысяч человек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2,1</w:t>
            </w:r>
          </w:p>
        </w:tc>
      </w:tr>
      <w:tr w:rsidR="00842EF0" w:rsidRPr="0091678A" w:rsidTr="00C95E05"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от 100 до 200 тысяч человек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1,3</w:t>
            </w:r>
          </w:p>
        </w:tc>
      </w:tr>
      <w:tr w:rsidR="00842EF0" w:rsidRPr="0091678A" w:rsidTr="00C95E05"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свыше 200 тысяч человек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0,6</w:t>
            </w:r>
          </w:p>
        </w:tc>
      </w:tr>
    </w:tbl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27"/>
        <w:gridCol w:w="1644"/>
      </w:tblGrid>
      <w:tr w:rsidR="00842EF0" w:rsidRPr="0091678A" w:rsidTr="00C95E05"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Численность населения муниципального района (с учетом численности населения городских и сельских поселений в границах района)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Кнас</w:t>
            </w:r>
          </w:p>
        </w:tc>
      </w:tr>
      <w:tr w:rsidR="00842EF0" w:rsidRPr="0091678A" w:rsidTr="00C95E05"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до 30 тысяч человек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2,5</w:t>
            </w:r>
          </w:p>
        </w:tc>
      </w:tr>
      <w:tr w:rsidR="00842EF0" w:rsidRPr="0091678A" w:rsidTr="00C95E05"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от 30 до 35 тысяч человек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1,8</w:t>
            </w:r>
          </w:p>
        </w:tc>
      </w:tr>
      <w:tr w:rsidR="00842EF0" w:rsidRPr="0091678A" w:rsidTr="00C95E05"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от 35 до 50 тысяч человек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0,8</w:t>
            </w:r>
          </w:p>
        </w:tc>
      </w:tr>
      <w:tr w:rsidR="00842EF0" w:rsidRPr="0091678A" w:rsidTr="00C95E05">
        <w:tc>
          <w:tcPr>
            <w:tcW w:w="7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свыше 50 тысяч человек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0,6</w:t>
            </w:r>
          </w:p>
        </w:tc>
      </w:tr>
    </w:tbl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t>Коб - коэффициент, учитывающий обеспеченность муниципального образования учреждениями культуры: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794"/>
        <w:gridCol w:w="794"/>
        <w:gridCol w:w="907"/>
        <w:gridCol w:w="1020"/>
        <w:gridCol w:w="1020"/>
        <w:gridCol w:w="1020"/>
        <w:gridCol w:w="737"/>
      </w:tblGrid>
      <w:tr w:rsidR="00842EF0" w:rsidRPr="0091678A" w:rsidTr="00C95E0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обеспеченности учреждениями, %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0 - 1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1 - 5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5 - 15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15 - 30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30 - 50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50 - 70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&gt; 70</w:t>
            </w:r>
          </w:p>
        </w:tc>
      </w:tr>
      <w:tr w:rsidR="00842EF0" w:rsidRPr="0091678A" w:rsidTr="00C95E0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Коб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22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22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3,5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22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22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22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22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22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t>Кпсд - коэффициент, учитывающий готовность проектно-сметной и разрешительной документации на строительство объектов: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2551"/>
        <w:gridCol w:w="2324"/>
      </w:tblGrid>
      <w:tr w:rsidR="00842EF0" w:rsidRPr="0091678A" w:rsidTr="00C95E05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Готовность ПСД, %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842EF0" w:rsidRPr="0091678A" w:rsidTr="00C95E05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Кпсд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t>Квд - коэффициент, учитывающий привлечение внебюджетных источников: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2551"/>
        <w:gridCol w:w="2324"/>
      </w:tblGrid>
      <w:tr w:rsidR="00842EF0" w:rsidRPr="0091678A" w:rsidTr="00C95E05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привлеченных средств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есть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</w:tr>
      <w:tr w:rsidR="00842EF0" w:rsidRPr="0091678A" w:rsidTr="00C95E05"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Квб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2253F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2253F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t>Кмм - коэффициент, учитывающий межпоселенческий характер объекта: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83"/>
        <w:gridCol w:w="794"/>
        <w:gridCol w:w="794"/>
        <w:gridCol w:w="958"/>
        <w:gridCol w:w="737"/>
      </w:tblGrid>
      <w:tr w:rsidR="00842EF0" w:rsidRPr="0091678A" w:rsidTr="00393FF9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муниципальных образований, в которых осуществляется строительство межпоселенческого характера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EF0" w:rsidRPr="0091678A" w:rsidRDefault="00842EF0" w:rsidP="00393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EF0" w:rsidRPr="0091678A" w:rsidRDefault="00842EF0" w:rsidP="00393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2 - 5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EF0" w:rsidRPr="0091678A" w:rsidRDefault="00842EF0" w:rsidP="00393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5 - 10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EF0" w:rsidRPr="0091678A" w:rsidRDefault="00842EF0" w:rsidP="00393F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&gt; 10</w:t>
            </w:r>
          </w:p>
        </w:tc>
      </w:tr>
      <w:tr w:rsidR="00842EF0" w:rsidRPr="0091678A" w:rsidTr="00C95E05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42EF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Кмм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22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1,5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22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1,2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22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91678A" w:rsidRDefault="00842EF0" w:rsidP="008225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1678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t>7. Уровень софинансирования строительства объектов определяется в зависимости от уровня расчетной бюджетной обеспеченности муниципального образования автономного округа: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t>1-я группа - доля софинансирования из бюджета автономного округа не может быть установлена выше 95% при уровне расчетной бюджетной обеспеченности муниципального образования автономного округа от 0,0 до 1,3;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t>2-я группа - доля софинансирования из бюджета автономного округа не может быть установлена выше 90% при уровне расчетной бюджетной обеспеченности муниципального образования автономного округа от 1,3 до 1,5;</w:t>
      </w:r>
    </w:p>
    <w:p w:rsidR="00842EF0" w:rsidRPr="0091678A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1678A">
        <w:rPr>
          <w:rFonts w:ascii="Times New Roman" w:hAnsi="Times New Roman" w:cs="Times New Roman"/>
          <w:bCs/>
          <w:sz w:val="24"/>
          <w:szCs w:val="24"/>
        </w:rPr>
        <w:t>3-я группа - доля софинансирования из бюджета автономного округа не может быть установлена выше 80% при уровне расчетной бюджетной обеспеченности муниципального образования автономного округа от 1,5 до 2,0.</w:t>
      </w:r>
    </w:p>
    <w:p w:rsidR="009C6576" w:rsidRPr="0091678A" w:rsidRDefault="009C6576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6576" w:rsidRPr="0091678A" w:rsidRDefault="009C6576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6576" w:rsidRPr="0091678A" w:rsidRDefault="009C6576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6576" w:rsidRPr="0091678A" w:rsidRDefault="009C6576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6576" w:rsidRPr="0091678A" w:rsidRDefault="009C6576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C6576" w:rsidRPr="0091678A" w:rsidRDefault="009C6576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C6576" w:rsidRPr="0091678A" w:rsidRDefault="009C6576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C6576" w:rsidRPr="0091678A" w:rsidRDefault="009C6576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C6576" w:rsidRPr="0091678A" w:rsidRDefault="009C6576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764A3" w:rsidRPr="0091678A" w:rsidRDefault="005764A3" w:rsidP="00AB09C8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82253F" w:rsidRPr="00C16103" w:rsidRDefault="0082253F" w:rsidP="009C657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sectPr w:rsidR="0082253F" w:rsidRPr="00C16103" w:rsidSect="00B92E27">
      <w:headerReference w:type="default" r:id="rId8"/>
      <w:pgSz w:w="11906" w:h="16838"/>
      <w:pgMar w:top="993" w:right="851" w:bottom="709" w:left="1701" w:header="709" w:footer="709" w:gutter="0"/>
      <w:pgNumType w:start="25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E27" w:rsidRDefault="00B92E27" w:rsidP="00B92E27">
      <w:pPr>
        <w:spacing w:after="0" w:line="240" w:lineRule="auto"/>
      </w:pPr>
      <w:r>
        <w:separator/>
      </w:r>
    </w:p>
  </w:endnote>
  <w:endnote w:type="continuationSeparator" w:id="0">
    <w:p w:rsidR="00B92E27" w:rsidRDefault="00B92E27" w:rsidP="00B92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E27" w:rsidRDefault="00B92E27" w:rsidP="00B92E27">
      <w:pPr>
        <w:spacing w:after="0" w:line="240" w:lineRule="auto"/>
      </w:pPr>
      <w:r>
        <w:separator/>
      </w:r>
    </w:p>
  </w:footnote>
  <w:footnote w:type="continuationSeparator" w:id="0">
    <w:p w:rsidR="00B92E27" w:rsidRDefault="00B92E27" w:rsidP="00B92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3251523"/>
      <w:docPartObj>
        <w:docPartGallery w:val="Page Numbers (Top of Page)"/>
        <w:docPartUnique/>
      </w:docPartObj>
    </w:sdtPr>
    <w:sdtContent>
      <w:p w:rsidR="00B92E27" w:rsidRDefault="00B92E2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2590</w:t>
        </w:r>
        <w:r>
          <w:fldChar w:fldCharType="end"/>
        </w:r>
      </w:p>
    </w:sdtContent>
  </w:sdt>
  <w:p w:rsidR="00B92E27" w:rsidRDefault="00B92E2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D21"/>
    <w:rsid w:val="0001181C"/>
    <w:rsid w:val="0001759B"/>
    <w:rsid w:val="00027E97"/>
    <w:rsid w:val="0006541D"/>
    <w:rsid w:val="00075065"/>
    <w:rsid w:val="00091326"/>
    <w:rsid w:val="000A6588"/>
    <w:rsid w:val="000B263D"/>
    <w:rsid w:val="000C1D60"/>
    <w:rsid w:val="000C5C2A"/>
    <w:rsid w:val="000E5E97"/>
    <w:rsid w:val="000F1F1B"/>
    <w:rsid w:val="000F3ED0"/>
    <w:rsid w:val="0015648A"/>
    <w:rsid w:val="00162BC3"/>
    <w:rsid w:val="00162EBA"/>
    <w:rsid w:val="001E705A"/>
    <w:rsid w:val="00203BA1"/>
    <w:rsid w:val="002063DF"/>
    <w:rsid w:val="00212B9D"/>
    <w:rsid w:val="002A098B"/>
    <w:rsid w:val="002D44E4"/>
    <w:rsid w:val="002E6E4E"/>
    <w:rsid w:val="00302822"/>
    <w:rsid w:val="00302C50"/>
    <w:rsid w:val="00317049"/>
    <w:rsid w:val="003432B6"/>
    <w:rsid w:val="00347C0B"/>
    <w:rsid w:val="00355D4E"/>
    <w:rsid w:val="00371BAF"/>
    <w:rsid w:val="00393FF9"/>
    <w:rsid w:val="003A1CBC"/>
    <w:rsid w:val="003D612B"/>
    <w:rsid w:val="003E690C"/>
    <w:rsid w:val="003F1243"/>
    <w:rsid w:val="003F5028"/>
    <w:rsid w:val="00401076"/>
    <w:rsid w:val="00412FE6"/>
    <w:rsid w:val="00422FDE"/>
    <w:rsid w:val="00441C4D"/>
    <w:rsid w:val="0045388D"/>
    <w:rsid w:val="004742C2"/>
    <w:rsid w:val="00490E4D"/>
    <w:rsid w:val="004B0035"/>
    <w:rsid w:val="004B292D"/>
    <w:rsid w:val="004B67D9"/>
    <w:rsid w:val="004C2312"/>
    <w:rsid w:val="004C62C0"/>
    <w:rsid w:val="004E3ACB"/>
    <w:rsid w:val="00502884"/>
    <w:rsid w:val="005128AC"/>
    <w:rsid w:val="00523D21"/>
    <w:rsid w:val="00531EBC"/>
    <w:rsid w:val="00537C12"/>
    <w:rsid w:val="0054579C"/>
    <w:rsid w:val="005764A3"/>
    <w:rsid w:val="00584C73"/>
    <w:rsid w:val="00591683"/>
    <w:rsid w:val="005A3FCD"/>
    <w:rsid w:val="005A4D2C"/>
    <w:rsid w:val="005C4EC6"/>
    <w:rsid w:val="005D099C"/>
    <w:rsid w:val="005D16E5"/>
    <w:rsid w:val="005D5FA9"/>
    <w:rsid w:val="005E097F"/>
    <w:rsid w:val="005F5B8C"/>
    <w:rsid w:val="00606E18"/>
    <w:rsid w:val="00633C58"/>
    <w:rsid w:val="00633C6A"/>
    <w:rsid w:val="0065005D"/>
    <w:rsid w:val="00665B84"/>
    <w:rsid w:val="00667BD3"/>
    <w:rsid w:val="00670E73"/>
    <w:rsid w:val="006745AA"/>
    <w:rsid w:val="00677188"/>
    <w:rsid w:val="006844EC"/>
    <w:rsid w:val="006F3480"/>
    <w:rsid w:val="006F522C"/>
    <w:rsid w:val="006F5ED4"/>
    <w:rsid w:val="0070182B"/>
    <w:rsid w:val="0070188B"/>
    <w:rsid w:val="0070531B"/>
    <w:rsid w:val="007220B7"/>
    <w:rsid w:val="00746E51"/>
    <w:rsid w:val="007504E1"/>
    <w:rsid w:val="00751CFF"/>
    <w:rsid w:val="00792249"/>
    <w:rsid w:val="007B2BC9"/>
    <w:rsid w:val="007B692D"/>
    <w:rsid w:val="007F0ADD"/>
    <w:rsid w:val="008127FD"/>
    <w:rsid w:val="0082253F"/>
    <w:rsid w:val="00842EF0"/>
    <w:rsid w:val="008461FD"/>
    <w:rsid w:val="00883B63"/>
    <w:rsid w:val="008A4E89"/>
    <w:rsid w:val="008D7ACC"/>
    <w:rsid w:val="008E67A3"/>
    <w:rsid w:val="008F0F29"/>
    <w:rsid w:val="0091678A"/>
    <w:rsid w:val="009328CB"/>
    <w:rsid w:val="00937417"/>
    <w:rsid w:val="009545D9"/>
    <w:rsid w:val="00961B52"/>
    <w:rsid w:val="0096791D"/>
    <w:rsid w:val="00995FE9"/>
    <w:rsid w:val="009A7B53"/>
    <w:rsid w:val="009B0EB8"/>
    <w:rsid w:val="009C6576"/>
    <w:rsid w:val="009D798D"/>
    <w:rsid w:val="00A01452"/>
    <w:rsid w:val="00A37C0A"/>
    <w:rsid w:val="00A86974"/>
    <w:rsid w:val="00A95CAF"/>
    <w:rsid w:val="00AB09C8"/>
    <w:rsid w:val="00AB10F4"/>
    <w:rsid w:val="00AF790D"/>
    <w:rsid w:val="00B122A5"/>
    <w:rsid w:val="00B15CAF"/>
    <w:rsid w:val="00B24696"/>
    <w:rsid w:val="00B26166"/>
    <w:rsid w:val="00B27077"/>
    <w:rsid w:val="00B30121"/>
    <w:rsid w:val="00B354AA"/>
    <w:rsid w:val="00B61139"/>
    <w:rsid w:val="00B873E9"/>
    <w:rsid w:val="00B92E27"/>
    <w:rsid w:val="00BA0C15"/>
    <w:rsid w:val="00BC20D9"/>
    <w:rsid w:val="00BC4B72"/>
    <w:rsid w:val="00BD3409"/>
    <w:rsid w:val="00C05F47"/>
    <w:rsid w:val="00C16103"/>
    <w:rsid w:val="00C3774E"/>
    <w:rsid w:val="00C95E05"/>
    <w:rsid w:val="00CB317A"/>
    <w:rsid w:val="00CF6989"/>
    <w:rsid w:val="00D05130"/>
    <w:rsid w:val="00D11D40"/>
    <w:rsid w:val="00D22A7B"/>
    <w:rsid w:val="00D557B9"/>
    <w:rsid w:val="00D60EC4"/>
    <w:rsid w:val="00D8483D"/>
    <w:rsid w:val="00D913E7"/>
    <w:rsid w:val="00D91493"/>
    <w:rsid w:val="00D9312B"/>
    <w:rsid w:val="00DC7B21"/>
    <w:rsid w:val="00DF0968"/>
    <w:rsid w:val="00E3421A"/>
    <w:rsid w:val="00E505A3"/>
    <w:rsid w:val="00E727C6"/>
    <w:rsid w:val="00E72D3F"/>
    <w:rsid w:val="00E8260A"/>
    <w:rsid w:val="00E8765E"/>
    <w:rsid w:val="00E92939"/>
    <w:rsid w:val="00EA0248"/>
    <w:rsid w:val="00EA45EB"/>
    <w:rsid w:val="00EE5ADA"/>
    <w:rsid w:val="00F22A13"/>
    <w:rsid w:val="00F671F4"/>
    <w:rsid w:val="00F70EF1"/>
    <w:rsid w:val="00F95238"/>
    <w:rsid w:val="00FA33DB"/>
    <w:rsid w:val="00FF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620C6A-EEA6-471C-B545-966F12857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161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1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1CB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579C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5A3FCD"/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92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2E27"/>
  </w:style>
  <w:style w:type="paragraph" w:styleId="a8">
    <w:name w:val="footer"/>
    <w:basedOn w:val="a"/>
    <w:link w:val="a9"/>
    <w:uiPriority w:val="99"/>
    <w:unhideWhenUsed/>
    <w:rsid w:val="00B92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92E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EE2D1-AD3D-49D4-B299-E35248D35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PopovMP@admhmao.ru</dc:creator>
  <cp:lastModifiedBy>Фрей Валентина Александровна</cp:lastModifiedBy>
  <cp:revision>8</cp:revision>
  <cp:lastPrinted>2019-08-26T07:11:00Z</cp:lastPrinted>
  <dcterms:created xsi:type="dcterms:W3CDTF">2019-10-03T07:03:00Z</dcterms:created>
  <dcterms:modified xsi:type="dcterms:W3CDTF">2019-10-18T13:37:00Z</dcterms:modified>
</cp:coreProperties>
</file>